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b w:val="1"/>
        </w:rPr>
      </w:pPr>
    </w:p>
    <w:p w14:paraId="04000000">
      <w:pPr>
        <w:ind/>
        <w:jc w:val="right"/>
        <w:rPr>
          <w:b w:val="1"/>
          <w:sz w:val="28"/>
        </w:rPr>
      </w:pPr>
      <w:r>
        <w:rPr>
          <w:b w:val="1"/>
          <w:sz w:val="28"/>
        </w:rPr>
        <w:t>В ООО «Вега-Столица»</w:t>
      </w:r>
    </w:p>
    <w:p w14:paraId="05000000">
      <w:pPr>
        <w:ind/>
        <w:jc w:val="center"/>
        <w:rPr>
          <w:b w:val="1"/>
          <w:sz w:val="28"/>
        </w:rPr>
      </w:pPr>
    </w:p>
    <w:p w14:paraId="06000000">
      <w:pPr>
        <w:ind/>
        <w:jc w:val="center"/>
        <w:rPr>
          <w:b w:val="1"/>
          <w:sz w:val="28"/>
        </w:rPr>
      </w:pPr>
    </w:p>
    <w:p w14:paraId="0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Акт рекламации</w:t>
      </w:r>
    </w:p>
    <w:p w14:paraId="08000000">
      <w:pPr>
        <w:ind/>
        <w:jc w:val="center"/>
        <w:rPr>
          <w:sz w:val="28"/>
        </w:rPr>
      </w:pPr>
    </w:p>
    <w:p w14:paraId="09000000">
      <w:pPr>
        <w:ind w:firstLine="850" w:left="0"/>
        <w:jc w:val="both"/>
        <w:rPr>
          <w:sz w:val="28"/>
        </w:rPr>
      </w:pPr>
      <w:r>
        <w:rPr>
          <w:sz w:val="28"/>
        </w:rPr>
        <w:t xml:space="preserve">      ООО « ___________ » (ИНН _________) направляет на диагностику и, при необходимости, восстановительный ремонт указанное ниже оборудование. Целесообразность проведения негарантийного (платного) ремонта просим предварительно согласовать по электронной почте </w:t>
      </w:r>
      <w:r>
        <w:rPr>
          <w:sz w:val="28"/>
        </w:rPr>
        <w:t>_________________</w:t>
      </w:r>
    </w:p>
    <w:p w14:paraId="0A000000">
      <w:pPr>
        <w:ind w:firstLine="0" w:left="709"/>
        <w:jc w:val="both"/>
        <w:rPr>
          <w:sz w:val="28"/>
        </w:rPr>
      </w:pPr>
    </w:p>
    <w:p w14:paraId="0B000000">
      <w:pPr>
        <w:ind w:firstLine="0" w:left="-708"/>
        <w:jc w:val="both"/>
        <w:rPr>
          <w:sz w:val="28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43"/>
        <w:gridCol w:w="2140"/>
        <w:gridCol w:w="2140"/>
        <w:gridCol w:w="4417"/>
      </w:tblGrid>
      <w:tr>
        <w:trPr>
          <w:trHeight w:hRule="atLeast" w:val="360"/>
        </w:trPr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r>
              <w:t>№</w:t>
            </w:r>
          </w:p>
        </w:tc>
        <w:tc>
          <w:tcPr>
            <w:tcW w:type="dxa" w:w="2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r>
              <w:t>Серийный номер или IMEI</w:t>
            </w:r>
          </w:p>
        </w:tc>
        <w:tc>
          <w:tcPr>
            <w:tcW w:type="dxa" w:w="2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r>
              <w:t>Вид оборудования</w:t>
            </w:r>
          </w:p>
        </w:tc>
        <w:tc>
          <w:tcPr>
            <w:tcW w:type="dxa" w:w="4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r>
              <w:t>Описание неисправности</w:t>
            </w:r>
          </w:p>
        </w:tc>
      </w:tr>
      <w:tr>
        <w:trPr>
          <w:trHeight w:hRule="atLeast" w:val="360"/>
        </w:trPr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r>
              <w:t>1</w:t>
            </w:r>
          </w:p>
        </w:tc>
        <w:tc>
          <w:tcPr>
            <w:tcW w:type="dxa" w:w="2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/>
        </w:tc>
        <w:tc>
          <w:tcPr>
            <w:tcW w:type="dxa" w:w="2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r>
              <w:t xml:space="preserve"> </w:t>
            </w:r>
          </w:p>
        </w:tc>
        <w:tc>
          <w:tcPr>
            <w:tcW w:type="dxa" w:w="4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/>
        </w:tc>
      </w:tr>
      <w:tr>
        <w:trPr>
          <w:trHeight w:hRule="atLeast" w:val="360"/>
        </w:trPr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r>
              <w:t>2</w:t>
            </w:r>
          </w:p>
        </w:tc>
        <w:tc>
          <w:tcPr>
            <w:tcW w:type="dxa" w:w="2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53"/>
        <w:gridCol w:w="2133"/>
        <w:gridCol w:w="2133"/>
        <w:gridCol w:w="4420"/>
      </w:tblGrid>
      <w:tr>
        <w:trPr>
          <w:trHeight w:hRule="atLeast" w:val="360"/>
        </w:trPr>
        <w:tc>
          <w:tcPr>
            <w:tcW w:type="dxa" w:w="8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r>
              <w:t>3</w:t>
            </w:r>
          </w:p>
        </w:tc>
        <w:tc>
          <w:tcPr>
            <w:tcW w:type="dxa" w:w="2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/>
        </w:tc>
        <w:tc>
          <w:tcPr>
            <w:tcW w:type="dxa" w:w="2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/>
        </w:tc>
        <w:tc>
          <w:tcPr>
            <w:tcW w:type="dxa" w:w="4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18000000">
      <w:pPr>
        <w:ind/>
        <w:jc w:val="center"/>
        <w:rPr>
          <w:sz w:val="28"/>
        </w:rPr>
      </w:pPr>
    </w:p>
    <w:p w14:paraId="19000000">
      <w:pPr>
        <w:ind/>
        <w:jc w:val="left"/>
        <w:rPr>
          <w:sz w:val="28"/>
        </w:rPr>
      </w:pPr>
      <w:r>
        <w:rPr>
          <w:sz w:val="28"/>
        </w:rPr>
        <w:t xml:space="preserve">Ответственный за взаимодействие по проведению ремонтных работ:  </w:t>
      </w:r>
    </w:p>
    <w:p w14:paraId="1A000000">
      <w:pPr>
        <w:ind/>
        <w:jc w:val="left"/>
        <w:rPr>
          <w:sz w:val="28"/>
        </w:rPr>
      </w:pPr>
      <w:r>
        <w:rPr>
          <w:sz w:val="28"/>
        </w:rPr>
        <w:t>ФИО _____________, тел. ____________, e-mail ______________.</w:t>
      </w:r>
    </w:p>
    <w:p w14:paraId="1B000000">
      <w:pPr>
        <w:ind/>
        <w:jc w:val="center"/>
        <w:rPr>
          <w:sz w:val="28"/>
        </w:rPr>
      </w:pPr>
    </w:p>
    <w:p w14:paraId="1C000000">
      <w:pPr>
        <w:ind w:firstLine="0" w:left="0"/>
        <w:jc w:val="both"/>
        <w:rPr>
          <w:sz w:val="28"/>
        </w:rPr>
      </w:pPr>
    </w:p>
    <w:p w14:paraId="1D000000">
      <w:pPr>
        <w:ind w:firstLine="0" w:left="0"/>
        <w:jc w:val="both"/>
        <w:rPr>
          <w:sz w:val="28"/>
        </w:rPr>
      </w:pPr>
    </w:p>
    <w:p w14:paraId="1E000000">
      <w:pPr>
        <w:ind w:firstLine="0" w:left="0"/>
        <w:jc w:val="both"/>
        <w:rPr>
          <w:sz w:val="28"/>
        </w:rPr>
      </w:pPr>
    </w:p>
    <w:p w14:paraId="1F000000">
      <w:pPr>
        <w:ind w:firstLine="0" w:left="0"/>
        <w:jc w:val="both"/>
        <w:rPr>
          <w:sz w:val="28"/>
        </w:rPr>
      </w:pPr>
      <w:r>
        <w:rPr>
          <w:sz w:val="28"/>
        </w:rPr>
        <w:t>Генеральный директор                                                                        ____________</w:t>
      </w:r>
    </w:p>
    <w:p w14:paraId="20000000">
      <w:pPr>
        <w:ind w:firstLine="0" w:left="0"/>
        <w:jc w:val="both"/>
        <w:rPr>
          <w:sz w:val="28"/>
        </w:rPr>
      </w:pPr>
      <w:r>
        <w:rPr>
          <w:sz w:val="28"/>
        </w:rPr>
        <w:t>__ . __ . 202__                                                                 М.П.                     ФИО</w:t>
      </w:r>
    </w:p>
    <w:sectPr>
      <w:headerReference r:id="rId1" w:type="default"/>
      <w:pgSz w:h="16838" w:orient="portrait" w:w="11906"/>
      <w:pgMar w:bottom="899" w:footer="708" w:gutter="0" w:header="708" w:left="1260" w:right="1106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W w:type="auto" w:w="0"/>
      <w:tblBorders>
        <w:top w:color="000000" w:sz="4" w:val="nil"/>
        <w:left w:color="000000" w:sz="4" w:val="nil"/>
        <w:bottom w:color="000000" w:sz="4" w:val="nil"/>
        <w:right w:color="000000" w:sz="4" w:val="nil"/>
        <w:insideH w:color="000000" w:sz="4" w:val="nil"/>
        <w:insideV w:color="000000" w:sz="4" w:val="nil"/>
      </w:tblBorders>
      <w:tblLayout w:type="fixed"/>
    </w:tblPr>
    <w:tblGrid>
      <w:gridCol w:w="9756"/>
    </w:tblGrid>
    <w:tr>
      <w:trPr>
        <w:trHeight w:hRule="atLeast" w:val="200"/>
      </w:trPr>
      <w:tc>
        <w:tcPr>
          <w:tcW w:type="dxa" w:w="9756"/>
          <w:tcBorders>
            <w:top w:color="000000" w:sz="4" w:val="nil"/>
            <w:left w:color="000000" w:sz="4" w:val="nil"/>
            <w:bottom w:color="000000" w:sz="4" w:val="nil"/>
            <w:right w:color="000000" w:sz="4" w:val="nil"/>
          </w:tcBorders>
        </w:tcPr>
        <w:p w14:paraId="01000000">
          <w:pPr>
            <w:pStyle w:val="Style_2"/>
            <w:spacing w:after="0" w:before="0"/>
            <w:ind w:firstLine="0" w:left="0" w:right="0"/>
            <w:jc w:val="center"/>
            <w:rPr>
              <w:rFonts w:ascii="Roman'" w:hAnsi="Roman'"/>
              <w:color w:val="000000"/>
            </w:rPr>
          </w:pPr>
          <w:r>
            <w:rPr>
              <w:rFonts w:ascii="Roman'" w:hAnsi="Roman'"/>
              <w:color w:val="000000"/>
            </w:rPr>
            <w:drawing>
              <wp:inline>
                <wp:extent cx="2374900" cy="465670"/>
                <wp:docPr hidden="false" id="1" name="Picture 1"/>
                <a:graphic>
                  <a:graphicData uri="http://schemas.openxmlformats.org/drawingml/2006/picture">
                    <pic:pic>
                      <pic:nvPicPr>
                        <pic:cNvPr hidden="false" id="2" name="Picture 2"/>
                        <pic:cNvPicPr preferRelativeResize="true"/>
                      </pic:nvPicPr>
                      <pic:blipFill>
                        <a:blip r:embed="rId1"/>
                        <a:stretch/>
                      </pic:blipFill>
                      <pic:spPr>
                        <a:xfrm flipH="false" flipV="false" rot="0">
                          <a:ext cx="2374900" cy="46567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 w14:paraId="02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5" w:type="paragraph">
    <w:name w:val="toc 2"/>
    <w:next w:val="Style_2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2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alloon Text"/>
    <w:basedOn w:val="Style_2"/>
    <w:link w:val="Style_12_ch"/>
    <w:rPr>
      <w:rFonts w:ascii="Tahoma" w:hAnsi="Tahoma"/>
      <w:sz w:val="16"/>
    </w:rPr>
  </w:style>
  <w:style w:styleId="Style_12_ch" w:type="character">
    <w:name w:val="Balloon Text"/>
    <w:basedOn w:val="Style_2_ch"/>
    <w:link w:val="Style_12"/>
    <w:rPr>
      <w:rFonts w:ascii="Tahoma" w:hAnsi="Tahoma"/>
      <w:sz w:val="16"/>
    </w:rPr>
  </w:style>
  <w:style w:styleId="Style_13" w:type="paragraph">
    <w:name w:val="footer"/>
    <w:basedOn w:val="Style_2"/>
    <w:link w:val="Style_13_ch"/>
    <w:pPr>
      <w:tabs>
        <w:tab w:leader="none" w:pos="4677" w:val="center"/>
        <w:tab w:leader="none" w:pos="9355" w:val="right"/>
      </w:tabs>
      <w:ind/>
    </w:pPr>
  </w:style>
  <w:style w:styleId="Style_13_ch" w:type="character">
    <w:name w:val="footer"/>
    <w:basedOn w:val="Style_2_ch"/>
    <w:link w:val="Style_13"/>
  </w:style>
  <w:style w:styleId="Style_14" w:type="paragraph">
    <w:name w:val="heading 5"/>
    <w:next w:val="Style_2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2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Body Text Indent 2"/>
    <w:basedOn w:val="Style_2"/>
    <w:link w:val="Style_20_ch"/>
    <w:pPr>
      <w:ind w:firstLine="720" w:left="0"/>
    </w:pPr>
  </w:style>
  <w:style w:styleId="Style_20_ch" w:type="character">
    <w:name w:val="Body Text Indent 2"/>
    <w:basedOn w:val="Style_2_ch"/>
    <w:link w:val="Style_20"/>
  </w:style>
  <w:style w:styleId="Style_21" w:type="paragraph">
    <w:name w:val="toc 9"/>
    <w:next w:val="Style_2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3" w:type="paragraph">
    <w:name w:val="header"/>
    <w:basedOn w:val="Style_2"/>
    <w:link w:val="Style_3_ch"/>
    <w:pPr>
      <w:tabs>
        <w:tab w:leader="none" w:pos="4677" w:val="center"/>
        <w:tab w:leader="none" w:pos="9355" w:val="right"/>
      </w:tabs>
      <w:ind/>
    </w:pPr>
  </w:style>
  <w:style w:styleId="Style_3_ch" w:type="character">
    <w:name w:val="header"/>
    <w:basedOn w:val="Style_2_ch"/>
    <w:link w:val="Style_3"/>
  </w:style>
  <w:style w:styleId="Style_22" w:type="paragraph">
    <w:name w:val="toc 8"/>
    <w:next w:val="Style_2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toc 5"/>
    <w:next w:val="Style_2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2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2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2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1" w:type="table">
    <w:name w:val="Table Grid"/>
    <w:basedOn w:val="Style_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_rels/header1.xml.rels><?xml version="1.0" encoding="UTF-8" standalone="no" ?>
<Relationships xmlns="http://schemas.openxmlformats.org/package/2006/relationships"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MyOffice-CoreFramework-macOS/31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2024-09-25T05:49:40Z</dcterms:modified>
</cp:coreProperties>
</file>